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35" w:rsidRDefault="006C13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91335" w:rsidRDefault="006C131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C3C78" w:rsidRPr="00AC3C78">
        <w:tc>
          <w:tcPr>
            <w:tcW w:w="3261" w:type="dxa"/>
            <w:shd w:val="clear" w:color="auto" w:fill="E7E6E6" w:themeFill="background2"/>
          </w:tcPr>
          <w:p w:rsidR="00491335" w:rsidRPr="00AC3C78" w:rsidRDefault="006C131D">
            <w:pPr>
              <w:rPr>
                <w:b/>
                <w:sz w:val="24"/>
                <w:szCs w:val="24"/>
              </w:rPr>
            </w:pPr>
            <w:r w:rsidRPr="00AC3C7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91335" w:rsidRPr="00AC3C78" w:rsidRDefault="006C131D">
            <w:pPr>
              <w:rPr>
                <w:sz w:val="24"/>
                <w:szCs w:val="24"/>
              </w:rPr>
            </w:pPr>
            <w:r w:rsidRPr="00AC3C78">
              <w:rPr>
                <w:b/>
                <w:sz w:val="24"/>
                <w:szCs w:val="24"/>
              </w:rPr>
              <w:t>Риски в предпринимательстве</w:t>
            </w:r>
          </w:p>
        </w:tc>
      </w:tr>
      <w:tr w:rsidR="00AC3C78" w:rsidRPr="00AC3C78">
        <w:tc>
          <w:tcPr>
            <w:tcW w:w="3261" w:type="dxa"/>
            <w:shd w:val="clear" w:color="auto" w:fill="E7E6E6" w:themeFill="background2"/>
          </w:tcPr>
          <w:p w:rsidR="00491335" w:rsidRPr="00AC3C78" w:rsidRDefault="006C131D">
            <w:pPr>
              <w:rPr>
                <w:b/>
                <w:sz w:val="24"/>
                <w:szCs w:val="24"/>
              </w:rPr>
            </w:pPr>
            <w:r w:rsidRPr="00AC3C7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91335" w:rsidRPr="00AC3C78" w:rsidRDefault="006C131D">
            <w:pPr>
              <w:rPr>
                <w:sz w:val="24"/>
                <w:szCs w:val="24"/>
              </w:rPr>
            </w:pPr>
            <w:r w:rsidRPr="00AC3C78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491335" w:rsidRPr="00AC3C78" w:rsidRDefault="006C131D">
            <w:pPr>
              <w:rPr>
                <w:sz w:val="24"/>
                <w:szCs w:val="24"/>
              </w:rPr>
            </w:pPr>
            <w:r w:rsidRPr="00AC3C78">
              <w:rPr>
                <w:sz w:val="24"/>
                <w:szCs w:val="24"/>
              </w:rPr>
              <w:t>Менеджмент</w:t>
            </w:r>
          </w:p>
        </w:tc>
      </w:tr>
      <w:tr w:rsidR="00AC3C78" w:rsidRPr="00AC3C78">
        <w:tc>
          <w:tcPr>
            <w:tcW w:w="3261" w:type="dxa"/>
            <w:shd w:val="clear" w:color="auto" w:fill="E7E6E6" w:themeFill="background2"/>
          </w:tcPr>
          <w:p w:rsidR="00491335" w:rsidRPr="00AC3C78" w:rsidRDefault="006C131D">
            <w:pPr>
              <w:rPr>
                <w:b/>
                <w:sz w:val="24"/>
                <w:szCs w:val="24"/>
              </w:rPr>
            </w:pPr>
            <w:r w:rsidRPr="00AC3C7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91335" w:rsidRPr="00AC3C78" w:rsidRDefault="00AC3C78">
            <w:pPr>
              <w:rPr>
                <w:sz w:val="24"/>
                <w:szCs w:val="24"/>
              </w:rPr>
            </w:pPr>
            <w:r w:rsidRPr="00AC3C78">
              <w:rPr>
                <w:sz w:val="24"/>
                <w:szCs w:val="24"/>
              </w:rPr>
              <w:t>Креативный менеджмент в социальных проектах</w:t>
            </w:r>
          </w:p>
        </w:tc>
      </w:tr>
      <w:tr w:rsidR="00AC3C78" w:rsidRPr="00AC3C78">
        <w:tc>
          <w:tcPr>
            <w:tcW w:w="3261" w:type="dxa"/>
            <w:shd w:val="clear" w:color="auto" w:fill="E7E6E6" w:themeFill="background2"/>
          </w:tcPr>
          <w:p w:rsidR="00491335" w:rsidRPr="00AC3C78" w:rsidRDefault="006C131D">
            <w:pPr>
              <w:rPr>
                <w:b/>
                <w:sz w:val="24"/>
                <w:szCs w:val="24"/>
              </w:rPr>
            </w:pPr>
            <w:r w:rsidRPr="00AC3C7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91335" w:rsidRPr="00AC3C78" w:rsidRDefault="006C131D">
            <w:pPr>
              <w:rPr>
                <w:sz w:val="24"/>
                <w:szCs w:val="24"/>
              </w:rPr>
            </w:pPr>
            <w:r w:rsidRPr="00AC3C78">
              <w:rPr>
                <w:sz w:val="24"/>
                <w:szCs w:val="24"/>
              </w:rPr>
              <w:t xml:space="preserve">10 </w:t>
            </w:r>
            <w:proofErr w:type="spellStart"/>
            <w:r w:rsidRPr="00AC3C78">
              <w:rPr>
                <w:sz w:val="24"/>
                <w:szCs w:val="24"/>
              </w:rPr>
              <w:t>з.е</w:t>
            </w:r>
            <w:proofErr w:type="spellEnd"/>
            <w:r w:rsidRPr="00AC3C78">
              <w:rPr>
                <w:sz w:val="24"/>
                <w:szCs w:val="24"/>
              </w:rPr>
              <w:t>.</w:t>
            </w:r>
          </w:p>
        </w:tc>
      </w:tr>
      <w:tr w:rsidR="00AC3C78" w:rsidRPr="00AC3C78">
        <w:tc>
          <w:tcPr>
            <w:tcW w:w="3261" w:type="dxa"/>
            <w:shd w:val="clear" w:color="auto" w:fill="E7E6E6" w:themeFill="background2"/>
          </w:tcPr>
          <w:p w:rsidR="00491335" w:rsidRPr="00AC3C78" w:rsidRDefault="006C131D">
            <w:pPr>
              <w:rPr>
                <w:b/>
                <w:sz w:val="24"/>
                <w:szCs w:val="24"/>
              </w:rPr>
            </w:pPr>
            <w:r w:rsidRPr="00AC3C7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3776B" w:rsidRDefault="00737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491335" w:rsidRPr="00AC3C78" w:rsidRDefault="006C131D">
            <w:pPr>
              <w:rPr>
                <w:sz w:val="24"/>
                <w:szCs w:val="24"/>
              </w:rPr>
            </w:pPr>
            <w:r w:rsidRPr="00AC3C78">
              <w:rPr>
                <w:sz w:val="24"/>
                <w:szCs w:val="24"/>
              </w:rPr>
              <w:t>Экзамен</w:t>
            </w:r>
            <w:bookmarkStart w:id="0" w:name="_GoBack"/>
            <w:bookmarkEnd w:id="0"/>
          </w:p>
        </w:tc>
      </w:tr>
      <w:tr w:rsidR="00AC3C78" w:rsidRPr="00AC3C78">
        <w:tc>
          <w:tcPr>
            <w:tcW w:w="3261" w:type="dxa"/>
            <w:shd w:val="clear" w:color="auto" w:fill="E7E6E6" w:themeFill="background2"/>
          </w:tcPr>
          <w:p w:rsidR="00491335" w:rsidRPr="00AC3C78" w:rsidRDefault="006C131D">
            <w:pPr>
              <w:rPr>
                <w:b/>
                <w:sz w:val="24"/>
                <w:szCs w:val="24"/>
              </w:rPr>
            </w:pPr>
            <w:r w:rsidRPr="00AC3C7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91335" w:rsidRPr="00AC3C78" w:rsidRDefault="00AC3C78">
            <w:pPr>
              <w:rPr>
                <w:sz w:val="24"/>
                <w:szCs w:val="24"/>
              </w:rPr>
            </w:pPr>
            <w:r w:rsidRPr="00AC3C78">
              <w:rPr>
                <w:sz w:val="24"/>
                <w:szCs w:val="24"/>
              </w:rPr>
              <w:t>М</w:t>
            </w:r>
            <w:r w:rsidR="006C131D" w:rsidRPr="00AC3C78">
              <w:rPr>
                <w:sz w:val="24"/>
                <w:szCs w:val="24"/>
              </w:rPr>
              <w:t>енеджмента</w:t>
            </w:r>
          </w:p>
        </w:tc>
      </w:tr>
      <w:tr w:rsidR="00AC3C78" w:rsidRPr="00AC3C78">
        <w:tc>
          <w:tcPr>
            <w:tcW w:w="10490" w:type="dxa"/>
            <w:gridSpan w:val="3"/>
            <w:shd w:val="clear" w:color="auto" w:fill="E7E6E6" w:themeFill="background2"/>
          </w:tcPr>
          <w:p w:rsidR="00491335" w:rsidRPr="00AC3C78" w:rsidRDefault="006C131D" w:rsidP="00AC3C78">
            <w:pPr>
              <w:rPr>
                <w:b/>
                <w:sz w:val="24"/>
                <w:szCs w:val="24"/>
              </w:rPr>
            </w:pPr>
            <w:r w:rsidRPr="00AC3C78">
              <w:rPr>
                <w:b/>
                <w:sz w:val="24"/>
                <w:szCs w:val="24"/>
              </w:rPr>
              <w:t>Крат</w:t>
            </w:r>
            <w:r w:rsidR="00AC3C78" w:rsidRPr="00AC3C78">
              <w:rPr>
                <w:b/>
                <w:sz w:val="24"/>
                <w:szCs w:val="24"/>
              </w:rPr>
              <w:t>к</w:t>
            </w:r>
            <w:r w:rsidRPr="00AC3C78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C3C78" w:rsidRPr="00AC3C78">
        <w:tc>
          <w:tcPr>
            <w:tcW w:w="10490" w:type="dxa"/>
            <w:gridSpan w:val="3"/>
            <w:shd w:val="clear" w:color="auto" w:fill="auto"/>
          </w:tcPr>
          <w:p w:rsidR="00491335" w:rsidRPr="00AC3C78" w:rsidRDefault="006C131D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AC3C78">
              <w:rPr>
                <w:rFonts w:ascii="Times New Roman" w:hAnsi="Times New Roman"/>
                <w:sz w:val="24"/>
                <w:szCs w:val="24"/>
              </w:rPr>
              <w:t>Тема 1. Риск и его характеристики</w:t>
            </w:r>
          </w:p>
        </w:tc>
      </w:tr>
      <w:tr w:rsidR="00AC3C78" w:rsidRPr="00AC3C78">
        <w:tc>
          <w:tcPr>
            <w:tcW w:w="10490" w:type="dxa"/>
            <w:gridSpan w:val="3"/>
            <w:shd w:val="clear" w:color="auto" w:fill="auto"/>
          </w:tcPr>
          <w:p w:rsidR="00491335" w:rsidRPr="00AC3C78" w:rsidRDefault="006C131D">
            <w:pPr>
              <w:pStyle w:val="34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AC3C78">
              <w:rPr>
                <w:sz w:val="24"/>
                <w:szCs w:val="24"/>
              </w:rPr>
              <w:t xml:space="preserve">Тема 2. Временная динамика развития рисков </w:t>
            </w:r>
          </w:p>
        </w:tc>
      </w:tr>
      <w:tr w:rsidR="00AC3C78" w:rsidRPr="00AC3C78">
        <w:tc>
          <w:tcPr>
            <w:tcW w:w="10490" w:type="dxa"/>
            <w:gridSpan w:val="3"/>
            <w:shd w:val="clear" w:color="auto" w:fill="auto"/>
          </w:tcPr>
          <w:p w:rsidR="00491335" w:rsidRPr="00AC3C78" w:rsidRDefault="006C131D">
            <w:pPr>
              <w:pStyle w:val="34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AC3C78">
              <w:rPr>
                <w:sz w:val="24"/>
                <w:szCs w:val="24"/>
              </w:rPr>
              <w:t xml:space="preserve">Тема </w:t>
            </w:r>
            <w:r w:rsidRPr="00AC3C78">
              <w:rPr>
                <w:sz w:val="24"/>
                <w:szCs w:val="24"/>
                <w:lang w:val="ru-RU"/>
              </w:rPr>
              <w:t>3</w:t>
            </w:r>
            <w:r w:rsidRPr="00AC3C78">
              <w:rPr>
                <w:sz w:val="24"/>
                <w:szCs w:val="24"/>
              </w:rPr>
              <w:t xml:space="preserve">. Классификация и виды рисков </w:t>
            </w:r>
          </w:p>
        </w:tc>
      </w:tr>
      <w:tr w:rsidR="00AC3C78" w:rsidRPr="00AC3C78">
        <w:tc>
          <w:tcPr>
            <w:tcW w:w="10490" w:type="dxa"/>
            <w:gridSpan w:val="3"/>
            <w:shd w:val="clear" w:color="auto" w:fill="auto"/>
          </w:tcPr>
          <w:p w:rsidR="00491335" w:rsidRPr="00AC3C78" w:rsidRDefault="006C131D">
            <w:pPr>
              <w:pStyle w:val="34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AC3C78">
              <w:rPr>
                <w:sz w:val="24"/>
                <w:szCs w:val="24"/>
              </w:rPr>
              <w:t>Тема 4. Виды оценки рисков</w:t>
            </w:r>
          </w:p>
        </w:tc>
      </w:tr>
      <w:tr w:rsidR="00AC3C78" w:rsidRPr="00AC3C78">
        <w:tc>
          <w:tcPr>
            <w:tcW w:w="10490" w:type="dxa"/>
            <w:gridSpan w:val="3"/>
            <w:shd w:val="clear" w:color="auto" w:fill="auto"/>
          </w:tcPr>
          <w:p w:rsidR="00491335" w:rsidRPr="00AC3C78" w:rsidRDefault="006C131D">
            <w:pPr>
              <w:pStyle w:val="34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AC3C78">
              <w:rPr>
                <w:sz w:val="24"/>
                <w:szCs w:val="24"/>
              </w:rPr>
              <w:t xml:space="preserve">Тема 5. Анализ  рисков </w:t>
            </w:r>
          </w:p>
        </w:tc>
      </w:tr>
      <w:tr w:rsidR="00AC3C78" w:rsidRPr="00AC3C78">
        <w:tc>
          <w:tcPr>
            <w:tcW w:w="10490" w:type="dxa"/>
            <w:gridSpan w:val="3"/>
            <w:shd w:val="clear" w:color="auto" w:fill="auto"/>
          </w:tcPr>
          <w:p w:rsidR="00491335" w:rsidRPr="00AC3C78" w:rsidRDefault="006C131D">
            <w:pPr>
              <w:pStyle w:val="34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AC3C78">
              <w:rPr>
                <w:sz w:val="24"/>
                <w:szCs w:val="24"/>
              </w:rPr>
              <w:t>Тема 6. Методы снижения риска.</w:t>
            </w:r>
          </w:p>
        </w:tc>
      </w:tr>
      <w:tr w:rsidR="00AC3C78" w:rsidRPr="00AC3C78">
        <w:trPr>
          <w:trHeight w:val="298"/>
        </w:trPr>
        <w:tc>
          <w:tcPr>
            <w:tcW w:w="10490" w:type="dxa"/>
            <w:gridSpan w:val="3"/>
            <w:shd w:val="clear" w:color="auto" w:fill="auto"/>
          </w:tcPr>
          <w:p w:rsidR="00491335" w:rsidRPr="00AC3C78" w:rsidRDefault="006C131D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AC3C78">
              <w:rPr>
                <w:rFonts w:ascii="Times New Roman" w:hAnsi="Times New Roman"/>
                <w:sz w:val="24"/>
                <w:szCs w:val="24"/>
              </w:rPr>
              <w:t>Тема 7. Идентификация рисков</w:t>
            </w:r>
          </w:p>
        </w:tc>
      </w:tr>
      <w:tr w:rsidR="00AC3C78" w:rsidRPr="00AC3C78">
        <w:trPr>
          <w:trHeight w:val="305"/>
        </w:trPr>
        <w:tc>
          <w:tcPr>
            <w:tcW w:w="10490" w:type="dxa"/>
            <w:gridSpan w:val="3"/>
            <w:shd w:val="clear" w:color="auto" w:fill="auto"/>
          </w:tcPr>
          <w:p w:rsidR="00491335" w:rsidRPr="00AC3C78" w:rsidRDefault="006C131D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AC3C78">
              <w:rPr>
                <w:rFonts w:ascii="Times New Roman" w:hAnsi="Times New Roman"/>
                <w:sz w:val="24"/>
                <w:szCs w:val="24"/>
              </w:rPr>
              <w:t>Тема 8. Объекты, цели задачи методы управления рисками</w:t>
            </w:r>
          </w:p>
        </w:tc>
      </w:tr>
      <w:tr w:rsidR="00AC3C78" w:rsidRPr="00AC3C78">
        <w:trPr>
          <w:trHeight w:val="297"/>
        </w:trPr>
        <w:tc>
          <w:tcPr>
            <w:tcW w:w="10490" w:type="dxa"/>
            <w:gridSpan w:val="3"/>
            <w:shd w:val="clear" w:color="auto" w:fill="auto"/>
          </w:tcPr>
          <w:p w:rsidR="00491335" w:rsidRPr="00AC3C78" w:rsidRDefault="006C131D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AC3C78">
              <w:rPr>
                <w:rFonts w:ascii="Times New Roman" w:hAnsi="Times New Roman"/>
                <w:sz w:val="24"/>
                <w:szCs w:val="24"/>
              </w:rPr>
              <w:t>Тема 9. Этапы управления рисками</w:t>
            </w:r>
          </w:p>
        </w:tc>
      </w:tr>
      <w:tr w:rsidR="00AC3C78" w:rsidRPr="00AC3C78">
        <w:trPr>
          <w:trHeight w:val="285"/>
        </w:trPr>
        <w:tc>
          <w:tcPr>
            <w:tcW w:w="10490" w:type="dxa"/>
            <w:gridSpan w:val="3"/>
            <w:shd w:val="clear" w:color="auto" w:fill="auto"/>
          </w:tcPr>
          <w:p w:rsidR="00491335" w:rsidRPr="00AC3C78" w:rsidRDefault="006C131D">
            <w:pPr>
              <w:pStyle w:val="afff4"/>
              <w:rPr>
                <w:rFonts w:ascii="Times New Roman" w:hAnsi="Times New Roman"/>
                <w:sz w:val="24"/>
                <w:szCs w:val="24"/>
              </w:rPr>
            </w:pPr>
            <w:r w:rsidRPr="00AC3C78">
              <w:rPr>
                <w:rFonts w:ascii="Times New Roman" w:hAnsi="Times New Roman"/>
                <w:sz w:val="24"/>
                <w:szCs w:val="24"/>
              </w:rPr>
              <w:t>Тема 10. Разработка и реализация программ управления рисками</w:t>
            </w:r>
          </w:p>
        </w:tc>
      </w:tr>
      <w:tr w:rsidR="00AC3C78" w:rsidRPr="00AC3C78">
        <w:trPr>
          <w:trHeight w:val="329"/>
        </w:trPr>
        <w:tc>
          <w:tcPr>
            <w:tcW w:w="10490" w:type="dxa"/>
            <w:gridSpan w:val="3"/>
            <w:shd w:val="clear" w:color="auto" w:fill="auto"/>
          </w:tcPr>
          <w:p w:rsidR="00491335" w:rsidRPr="00AC3C78" w:rsidRDefault="006C131D">
            <w:pPr>
              <w:pStyle w:val="34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AC3C78">
              <w:rPr>
                <w:sz w:val="24"/>
                <w:szCs w:val="24"/>
              </w:rPr>
              <w:t>Тема 11. Управление рисками в системе корпоративного управления</w:t>
            </w:r>
          </w:p>
        </w:tc>
      </w:tr>
      <w:tr w:rsidR="00AC3C78" w:rsidRPr="00AC3C78">
        <w:trPr>
          <w:trHeight w:val="285"/>
        </w:trPr>
        <w:tc>
          <w:tcPr>
            <w:tcW w:w="10490" w:type="dxa"/>
            <w:gridSpan w:val="3"/>
            <w:shd w:val="clear" w:color="auto" w:fill="auto"/>
          </w:tcPr>
          <w:p w:rsidR="00491335" w:rsidRPr="00AC3C78" w:rsidRDefault="006C131D">
            <w:pPr>
              <w:pStyle w:val="34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AC3C78">
              <w:rPr>
                <w:sz w:val="24"/>
                <w:szCs w:val="24"/>
              </w:rPr>
              <w:t>Тема 12. Контроль и оценка эффективности мероприятий по управлению рисками</w:t>
            </w:r>
          </w:p>
        </w:tc>
      </w:tr>
      <w:tr w:rsidR="00AC3C78" w:rsidRPr="00AC3C78">
        <w:trPr>
          <w:trHeight w:val="319"/>
        </w:trPr>
        <w:tc>
          <w:tcPr>
            <w:tcW w:w="10490" w:type="dxa"/>
            <w:gridSpan w:val="3"/>
            <w:shd w:val="clear" w:color="auto" w:fill="E7E6E6" w:themeFill="background2"/>
          </w:tcPr>
          <w:p w:rsidR="00491335" w:rsidRPr="00AC3C78" w:rsidRDefault="006C131D" w:rsidP="00AC3C7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C3C78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AC3C78" w:rsidRPr="00AC3C78">
        <w:trPr>
          <w:trHeight w:val="4330"/>
        </w:trPr>
        <w:tc>
          <w:tcPr>
            <w:tcW w:w="10490" w:type="dxa"/>
            <w:gridSpan w:val="3"/>
            <w:shd w:val="clear" w:color="auto" w:fill="auto"/>
          </w:tcPr>
          <w:p w:rsidR="00491335" w:rsidRPr="00AC3C78" w:rsidRDefault="006C131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C3C78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491335" w:rsidRPr="00AC3C78" w:rsidRDefault="006C131D">
            <w:pPr>
              <w:pStyle w:val="aff4"/>
              <w:numPr>
                <w:ilvl w:val="0"/>
                <w:numId w:val="1"/>
              </w:numPr>
              <w:tabs>
                <w:tab w:val="left" w:pos="322"/>
              </w:tabs>
              <w:ind w:left="38" w:firstLine="0"/>
              <w:jc w:val="both"/>
            </w:pPr>
            <w:r w:rsidRPr="00AC3C78">
              <w:rPr>
                <w:shd w:val="clear" w:color="auto" w:fill="FFFFFF"/>
              </w:rPr>
              <w:t>Антонов, Г. Д. </w:t>
            </w:r>
            <w:r w:rsidRPr="00AC3C78">
              <w:rPr>
                <w:bCs/>
                <w:shd w:val="clear" w:color="auto" w:fill="FFFFFF"/>
              </w:rPr>
              <w:t>Управление</w:t>
            </w:r>
            <w:r w:rsidRPr="00AC3C78">
              <w:rPr>
                <w:shd w:val="clear" w:color="auto" w:fill="FFFFFF"/>
              </w:rPr>
              <w:t> </w:t>
            </w:r>
            <w:r w:rsidRPr="00AC3C78">
              <w:rPr>
                <w:bCs/>
                <w:shd w:val="clear" w:color="auto" w:fill="FFFFFF"/>
              </w:rPr>
              <w:t>рисками</w:t>
            </w:r>
            <w:r w:rsidRPr="00AC3C78">
              <w:rPr>
                <w:shd w:val="clear" w:color="auto" w:fill="FFFFFF"/>
              </w:rPr>
              <w:t> организации [Электронный ресурс</w:t>
            </w:r>
            <w:proofErr w:type="gramStart"/>
            <w:r w:rsidRPr="00AC3C78">
              <w:rPr>
                <w:shd w:val="clear" w:color="auto" w:fill="FFFFFF"/>
              </w:rPr>
              <w:t>] :</w:t>
            </w:r>
            <w:proofErr w:type="gramEnd"/>
            <w:r w:rsidRPr="00AC3C78">
              <w:rPr>
                <w:shd w:val="clear" w:color="auto" w:fill="FFFFFF"/>
              </w:rPr>
              <w:t xml:space="preserve"> учебник для студентов вузов, обучающихся по направлению подготовки 38.03.02 «Менеджмент» (профиль «Производственный менеджмент»), по магистерской программе «Производственный менеджмент», а также для студентов технологических направлений и специальностей в части их экономико-организационной и управленческой подготовки / Г. Д. Антонов, О. П. Иванова, В. М. </w:t>
            </w:r>
            <w:proofErr w:type="spellStart"/>
            <w:r w:rsidRPr="00AC3C78">
              <w:rPr>
                <w:shd w:val="clear" w:color="auto" w:fill="FFFFFF"/>
              </w:rPr>
              <w:t>Тумин</w:t>
            </w:r>
            <w:proofErr w:type="spellEnd"/>
            <w:r w:rsidRPr="00AC3C78">
              <w:rPr>
                <w:shd w:val="clear" w:color="auto" w:fill="FFFFFF"/>
              </w:rPr>
              <w:t xml:space="preserve">. - </w:t>
            </w:r>
            <w:proofErr w:type="gramStart"/>
            <w:r w:rsidRPr="00AC3C78">
              <w:rPr>
                <w:shd w:val="clear" w:color="auto" w:fill="FFFFFF"/>
              </w:rPr>
              <w:t>Москва :</w:t>
            </w:r>
            <w:proofErr w:type="gramEnd"/>
            <w:r w:rsidRPr="00AC3C78">
              <w:rPr>
                <w:shd w:val="clear" w:color="auto" w:fill="FFFFFF"/>
              </w:rPr>
              <w:t xml:space="preserve"> ИНФРА-М, 2019. - 153 с. </w:t>
            </w:r>
            <w:hyperlink r:id="rId6">
              <w:r w:rsidRPr="00AC3C78">
                <w:rPr>
                  <w:rStyle w:val="-"/>
                  <w:iCs/>
                  <w:color w:val="auto"/>
                  <w:highlight w:val="white"/>
                </w:rPr>
                <w:t>http://znanium.com/go.php?id=1006760</w:t>
              </w:r>
            </w:hyperlink>
          </w:p>
          <w:p w:rsidR="00491335" w:rsidRPr="00AC3C78" w:rsidRDefault="006C131D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285"/>
              </w:tabs>
              <w:suppressAutoHyphens w:val="0"/>
              <w:spacing w:afterAutospacing="1"/>
              <w:ind w:left="38" w:hanging="38"/>
              <w:textAlignment w:val="auto"/>
              <w:rPr>
                <w:sz w:val="24"/>
                <w:szCs w:val="24"/>
              </w:rPr>
            </w:pPr>
            <w:proofErr w:type="spellStart"/>
            <w:r w:rsidRPr="00AC3C78">
              <w:rPr>
                <w:sz w:val="24"/>
                <w:szCs w:val="24"/>
              </w:rPr>
              <w:t>Уродовских</w:t>
            </w:r>
            <w:proofErr w:type="spellEnd"/>
            <w:r w:rsidRPr="00AC3C78">
              <w:rPr>
                <w:sz w:val="24"/>
                <w:szCs w:val="24"/>
              </w:rPr>
              <w:t>, В. Н. </w:t>
            </w:r>
            <w:r w:rsidRPr="00AC3C78">
              <w:rPr>
                <w:bCs/>
                <w:sz w:val="24"/>
                <w:szCs w:val="24"/>
              </w:rPr>
              <w:t>Управление</w:t>
            </w:r>
            <w:r w:rsidRPr="00AC3C78">
              <w:rPr>
                <w:sz w:val="24"/>
                <w:szCs w:val="24"/>
              </w:rPr>
              <w:t> </w:t>
            </w:r>
            <w:r w:rsidRPr="00AC3C78">
              <w:rPr>
                <w:bCs/>
                <w:sz w:val="24"/>
                <w:szCs w:val="24"/>
              </w:rPr>
              <w:t>рисками</w:t>
            </w:r>
            <w:r w:rsidRPr="00AC3C78">
              <w:rPr>
                <w:sz w:val="24"/>
                <w:szCs w:val="24"/>
              </w:rPr>
              <w:t> предприятия [Электронный ресурс</w:t>
            </w:r>
            <w:proofErr w:type="gramStart"/>
            <w:r w:rsidRPr="00AC3C78">
              <w:rPr>
                <w:sz w:val="24"/>
                <w:szCs w:val="24"/>
              </w:rPr>
              <w:t>] :</w:t>
            </w:r>
            <w:proofErr w:type="gramEnd"/>
            <w:r w:rsidRPr="00AC3C78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38.03.02 "Менеджмент" / В. Н. </w:t>
            </w:r>
            <w:proofErr w:type="spellStart"/>
            <w:r w:rsidRPr="00AC3C78">
              <w:rPr>
                <w:sz w:val="24"/>
                <w:szCs w:val="24"/>
              </w:rPr>
              <w:t>Уродовских</w:t>
            </w:r>
            <w:proofErr w:type="spellEnd"/>
            <w:r w:rsidRPr="00AC3C78">
              <w:rPr>
                <w:sz w:val="24"/>
                <w:szCs w:val="24"/>
              </w:rPr>
              <w:t xml:space="preserve">. - </w:t>
            </w:r>
            <w:proofErr w:type="gramStart"/>
            <w:r w:rsidRPr="00AC3C78">
              <w:rPr>
                <w:sz w:val="24"/>
                <w:szCs w:val="24"/>
              </w:rPr>
              <w:t>Москва :</w:t>
            </w:r>
            <w:proofErr w:type="gramEnd"/>
            <w:r w:rsidRPr="00AC3C78">
              <w:rPr>
                <w:sz w:val="24"/>
                <w:szCs w:val="24"/>
              </w:rPr>
              <w:t xml:space="preserve"> Вузовский учебник: ИНФРА-М, 2018. - 168 с. </w:t>
            </w:r>
            <w:hyperlink r:id="rId7">
              <w:r w:rsidRPr="00AC3C78">
                <w:rPr>
                  <w:rStyle w:val="-"/>
                  <w:iCs/>
                  <w:color w:val="auto"/>
                  <w:sz w:val="24"/>
                  <w:szCs w:val="24"/>
                </w:rPr>
                <w:t>http://znanium.com/go.php?id=937633</w:t>
              </w:r>
            </w:hyperlink>
          </w:p>
          <w:p w:rsidR="00491335" w:rsidRPr="00AC3C78" w:rsidRDefault="006C131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C3C78">
              <w:rPr>
                <w:b/>
                <w:sz w:val="24"/>
                <w:szCs w:val="24"/>
              </w:rPr>
              <w:t xml:space="preserve">Дополнительная литература  </w:t>
            </w:r>
          </w:p>
          <w:p w:rsidR="00491335" w:rsidRPr="00AC3C78" w:rsidRDefault="006C131D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38" w:firstLine="0"/>
              <w:jc w:val="both"/>
            </w:pPr>
            <w:r w:rsidRPr="00AC3C78">
              <w:t xml:space="preserve">  </w:t>
            </w:r>
            <w:proofErr w:type="spellStart"/>
            <w:r w:rsidRPr="00AC3C78">
              <w:t>Гуськова</w:t>
            </w:r>
            <w:proofErr w:type="spellEnd"/>
            <w:r w:rsidRPr="00AC3C78">
              <w:t>, Н. Д. </w:t>
            </w:r>
            <w:r w:rsidRPr="00AC3C78">
              <w:rPr>
                <w:bCs/>
              </w:rPr>
              <w:t>Управление</w:t>
            </w:r>
            <w:r w:rsidRPr="00AC3C78">
              <w:t> </w:t>
            </w:r>
            <w:r w:rsidRPr="00AC3C78">
              <w:rPr>
                <w:bCs/>
              </w:rPr>
              <w:t>рисками</w:t>
            </w:r>
            <w:r w:rsidRPr="00AC3C78">
              <w:t> </w:t>
            </w:r>
            <w:proofErr w:type="spellStart"/>
            <w:r w:rsidRPr="00AC3C78">
              <w:t>энергосервисных</w:t>
            </w:r>
            <w:proofErr w:type="spellEnd"/>
            <w:r w:rsidRPr="00AC3C78">
              <w:t xml:space="preserve"> компаний [Электронный ресурс</w:t>
            </w:r>
            <w:proofErr w:type="gramStart"/>
            <w:r w:rsidRPr="00AC3C78">
              <w:t>] :</w:t>
            </w:r>
            <w:proofErr w:type="gramEnd"/>
            <w:r w:rsidRPr="00AC3C78">
              <w:t xml:space="preserve"> монография / Н. Д. </w:t>
            </w:r>
            <w:proofErr w:type="spellStart"/>
            <w:r w:rsidRPr="00AC3C78">
              <w:t>Гуськова</w:t>
            </w:r>
            <w:proofErr w:type="spellEnd"/>
            <w:r w:rsidRPr="00AC3C78">
              <w:t xml:space="preserve">, . В. Ульянкин. - </w:t>
            </w:r>
            <w:proofErr w:type="gramStart"/>
            <w:r w:rsidRPr="00AC3C78">
              <w:t>Москва :</w:t>
            </w:r>
            <w:proofErr w:type="gramEnd"/>
            <w:r w:rsidRPr="00AC3C78">
              <w:t xml:space="preserve"> ИНФРА-М, 2019. - 138 с. </w:t>
            </w:r>
            <w:hyperlink r:id="rId8">
              <w:r w:rsidRPr="00AC3C78">
                <w:rPr>
                  <w:rStyle w:val="-"/>
                  <w:iCs/>
                  <w:color w:val="auto"/>
                </w:rPr>
                <w:t>http://znanium.com/go.php?id=978603</w:t>
              </w:r>
            </w:hyperlink>
          </w:p>
          <w:p w:rsidR="00491335" w:rsidRPr="00AC3C78" w:rsidRDefault="006C131D">
            <w:pPr>
              <w:pStyle w:val="aff4"/>
              <w:numPr>
                <w:ilvl w:val="0"/>
                <w:numId w:val="2"/>
              </w:numPr>
              <w:shd w:val="clear" w:color="auto" w:fill="FFFFFF"/>
              <w:tabs>
                <w:tab w:val="left" w:pos="345"/>
              </w:tabs>
              <w:spacing w:afterAutospacing="1"/>
              <w:ind w:left="38" w:hanging="38"/>
            </w:pPr>
            <w:proofErr w:type="spellStart"/>
            <w:r w:rsidRPr="00AC3C78">
              <w:t>Рыхтикова</w:t>
            </w:r>
            <w:proofErr w:type="spellEnd"/>
            <w:r w:rsidRPr="00AC3C78">
              <w:t>, Н. А. Анализ и </w:t>
            </w:r>
            <w:r w:rsidRPr="00AC3C78">
              <w:rPr>
                <w:bCs/>
              </w:rPr>
              <w:t>управление</w:t>
            </w:r>
            <w:r w:rsidRPr="00AC3C78">
              <w:t> </w:t>
            </w:r>
            <w:r w:rsidRPr="00AC3C78">
              <w:rPr>
                <w:bCs/>
              </w:rPr>
              <w:t>рисками</w:t>
            </w:r>
            <w:r w:rsidRPr="00AC3C78">
              <w:t> организации [Электронный ресурс</w:t>
            </w:r>
            <w:proofErr w:type="gramStart"/>
            <w:r w:rsidRPr="00AC3C78">
              <w:t>] :</w:t>
            </w:r>
            <w:proofErr w:type="gramEnd"/>
            <w:r w:rsidRPr="00AC3C78">
              <w:t xml:space="preserve"> учебное пособие для студентов вузов, обучающихся по направлениям 38.03.01 "Экономика", 38.03.02 "Менеджмент" (квалификация (степень) бакалавр) / Н. А. </w:t>
            </w:r>
            <w:proofErr w:type="spellStart"/>
            <w:r w:rsidRPr="00AC3C78">
              <w:t>Рыхтикова</w:t>
            </w:r>
            <w:proofErr w:type="spellEnd"/>
            <w:r w:rsidRPr="00AC3C78">
              <w:t xml:space="preserve">. - 3-е изд. - </w:t>
            </w:r>
            <w:proofErr w:type="gramStart"/>
            <w:r w:rsidRPr="00AC3C78">
              <w:t>Москва :</w:t>
            </w:r>
            <w:proofErr w:type="gramEnd"/>
            <w:r w:rsidRPr="00AC3C78">
              <w:t xml:space="preserve"> ИНФРА-М, 2018. - 248 с. </w:t>
            </w:r>
            <w:hyperlink r:id="rId9">
              <w:r w:rsidRPr="00AC3C78">
                <w:rPr>
                  <w:rStyle w:val="-"/>
                  <w:iCs/>
                  <w:color w:val="auto"/>
                </w:rPr>
                <w:t>http://znanium.com/go.php?id=915955</w:t>
              </w:r>
            </w:hyperlink>
          </w:p>
        </w:tc>
      </w:tr>
      <w:tr w:rsidR="00AC3C78" w:rsidRPr="00AC3C78">
        <w:tc>
          <w:tcPr>
            <w:tcW w:w="10490" w:type="dxa"/>
            <w:gridSpan w:val="3"/>
            <w:shd w:val="clear" w:color="auto" w:fill="E7E6E6" w:themeFill="background2"/>
          </w:tcPr>
          <w:p w:rsidR="00491335" w:rsidRPr="00AC3C78" w:rsidRDefault="006C131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C3C7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C3C78" w:rsidRPr="00AC3C78">
        <w:tc>
          <w:tcPr>
            <w:tcW w:w="10490" w:type="dxa"/>
            <w:gridSpan w:val="3"/>
            <w:shd w:val="clear" w:color="auto" w:fill="auto"/>
          </w:tcPr>
          <w:p w:rsidR="00491335" w:rsidRPr="00AC3C78" w:rsidRDefault="006C131D">
            <w:pPr>
              <w:rPr>
                <w:b/>
                <w:sz w:val="24"/>
                <w:szCs w:val="24"/>
              </w:rPr>
            </w:pPr>
            <w:r w:rsidRPr="00AC3C7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491335" w:rsidRPr="00AC3C78" w:rsidRDefault="006C131D">
            <w:pPr>
              <w:jc w:val="both"/>
              <w:rPr>
                <w:sz w:val="24"/>
                <w:szCs w:val="24"/>
              </w:rPr>
            </w:pPr>
            <w:r w:rsidRPr="00AC3C78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AC3C78">
              <w:rPr>
                <w:sz w:val="24"/>
                <w:szCs w:val="24"/>
              </w:rPr>
              <w:t>Astra</w:t>
            </w:r>
            <w:proofErr w:type="spellEnd"/>
            <w:r w:rsidRPr="00AC3C78">
              <w:rPr>
                <w:sz w:val="24"/>
                <w:szCs w:val="24"/>
              </w:rPr>
              <w:t xml:space="preserve"> </w:t>
            </w:r>
            <w:proofErr w:type="spellStart"/>
            <w:r w:rsidRPr="00AC3C78">
              <w:rPr>
                <w:sz w:val="24"/>
                <w:szCs w:val="24"/>
              </w:rPr>
              <w:t>Linux</w:t>
            </w:r>
            <w:proofErr w:type="spellEnd"/>
            <w:r w:rsidRPr="00AC3C78">
              <w:rPr>
                <w:sz w:val="24"/>
                <w:szCs w:val="24"/>
              </w:rPr>
              <w:t xml:space="preserve"> </w:t>
            </w:r>
            <w:proofErr w:type="spellStart"/>
            <w:r w:rsidRPr="00AC3C78">
              <w:rPr>
                <w:sz w:val="24"/>
                <w:szCs w:val="24"/>
              </w:rPr>
              <w:t>Common</w:t>
            </w:r>
            <w:proofErr w:type="spellEnd"/>
            <w:r w:rsidRPr="00AC3C78">
              <w:rPr>
                <w:sz w:val="24"/>
                <w:szCs w:val="24"/>
              </w:rPr>
              <w:t xml:space="preserve"> </w:t>
            </w:r>
            <w:proofErr w:type="spellStart"/>
            <w:r w:rsidRPr="00AC3C78">
              <w:rPr>
                <w:sz w:val="24"/>
                <w:szCs w:val="24"/>
              </w:rPr>
              <w:t>Edition</w:t>
            </w:r>
            <w:proofErr w:type="spellEnd"/>
            <w:r w:rsidRPr="00AC3C78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91335" w:rsidRPr="00AC3C78" w:rsidRDefault="006C131D">
            <w:pPr>
              <w:jc w:val="both"/>
              <w:rPr>
                <w:sz w:val="24"/>
                <w:szCs w:val="24"/>
              </w:rPr>
            </w:pPr>
            <w:r w:rsidRPr="00AC3C7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91335" w:rsidRPr="00AC3C78" w:rsidRDefault="006C131D">
            <w:pPr>
              <w:rPr>
                <w:b/>
                <w:sz w:val="24"/>
                <w:szCs w:val="24"/>
              </w:rPr>
            </w:pPr>
            <w:r w:rsidRPr="00AC3C7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91335" w:rsidRPr="00AC3C78" w:rsidRDefault="006C131D">
            <w:pPr>
              <w:rPr>
                <w:sz w:val="24"/>
                <w:szCs w:val="24"/>
              </w:rPr>
            </w:pPr>
            <w:r w:rsidRPr="00AC3C78">
              <w:rPr>
                <w:sz w:val="24"/>
                <w:szCs w:val="24"/>
              </w:rPr>
              <w:lastRenderedPageBreak/>
              <w:t>Общего доступа</w:t>
            </w:r>
          </w:p>
          <w:p w:rsidR="00491335" w:rsidRPr="00AC3C78" w:rsidRDefault="006C131D">
            <w:pPr>
              <w:rPr>
                <w:sz w:val="24"/>
                <w:szCs w:val="24"/>
              </w:rPr>
            </w:pPr>
            <w:r w:rsidRPr="00AC3C78">
              <w:rPr>
                <w:sz w:val="24"/>
                <w:szCs w:val="24"/>
              </w:rPr>
              <w:t>- Справочная правовая система ГАРАНТ</w:t>
            </w:r>
          </w:p>
          <w:p w:rsidR="00491335" w:rsidRPr="00AC3C78" w:rsidRDefault="006C131D">
            <w:pPr>
              <w:rPr>
                <w:sz w:val="24"/>
                <w:szCs w:val="24"/>
              </w:rPr>
            </w:pPr>
            <w:r w:rsidRPr="00AC3C7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C3C78" w:rsidRPr="00AC3C78">
        <w:tc>
          <w:tcPr>
            <w:tcW w:w="10490" w:type="dxa"/>
            <w:gridSpan w:val="3"/>
            <w:shd w:val="clear" w:color="auto" w:fill="E7E6E6" w:themeFill="background2"/>
          </w:tcPr>
          <w:p w:rsidR="00491335" w:rsidRPr="00AC3C78" w:rsidRDefault="006C131D" w:rsidP="00AC3C78">
            <w:pPr>
              <w:rPr>
                <w:b/>
                <w:sz w:val="24"/>
                <w:szCs w:val="24"/>
              </w:rPr>
            </w:pPr>
            <w:r w:rsidRPr="00AC3C78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C3C78" w:rsidRPr="00AC3C78">
        <w:trPr>
          <w:trHeight w:val="263"/>
        </w:trPr>
        <w:tc>
          <w:tcPr>
            <w:tcW w:w="10490" w:type="dxa"/>
            <w:gridSpan w:val="3"/>
            <w:shd w:val="clear" w:color="auto" w:fill="auto"/>
          </w:tcPr>
          <w:p w:rsidR="00491335" w:rsidRPr="00AC3C78" w:rsidRDefault="006C131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C3C7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C3C78" w:rsidRPr="00AC3C78">
        <w:tc>
          <w:tcPr>
            <w:tcW w:w="10490" w:type="dxa"/>
            <w:gridSpan w:val="3"/>
            <w:shd w:val="clear" w:color="auto" w:fill="E7E6E6" w:themeFill="background2"/>
          </w:tcPr>
          <w:p w:rsidR="00491335" w:rsidRPr="00AC3C78" w:rsidRDefault="006C131D" w:rsidP="00AC3C7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C3C78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C3C78" w:rsidRPr="00AC3C78">
        <w:trPr>
          <w:trHeight w:val="273"/>
        </w:trPr>
        <w:tc>
          <w:tcPr>
            <w:tcW w:w="10490" w:type="dxa"/>
            <w:gridSpan w:val="3"/>
            <w:shd w:val="clear" w:color="auto" w:fill="auto"/>
          </w:tcPr>
          <w:p w:rsidR="00491335" w:rsidRPr="00AC3C78" w:rsidRDefault="00AC3C7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C3C78">
              <w:rPr>
                <w:sz w:val="24"/>
                <w:szCs w:val="24"/>
              </w:rPr>
              <w:t>07.002 Профессиональный стандарт, Специалист по организационному и документационному обеспечению управления организацией (утв. приказом Министерства труда и социальной защиты РФ от 6 мая 2015 г. N 276н)</w:t>
            </w:r>
          </w:p>
        </w:tc>
      </w:tr>
    </w:tbl>
    <w:p w:rsidR="00491335" w:rsidRDefault="00491335">
      <w:pPr>
        <w:ind w:left="-284"/>
        <w:rPr>
          <w:sz w:val="24"/>
          <w:szCs w:val="24"/>
        </w:rPr>
      </w:pPr>
    </w:p>
    <w:p w:rsidR="00491335" w:rsidRDefault="006C131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</w:t>
      </w:r>
      <w:proofErr w:type="spellStart"/>
      <w:r>
        <w:rPr>
          <w:sz w:val="24"/>
          <w:szCs w:val="24"/>
        </w:rPr>
        <w:t>Семина.Н.А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</w:p>
    <w:p w:rsidR="00491335" w:rsidRDefault="00491335">
      <w:pPr>
        <w:rPr>
          <w:sz w:val="24"/>
          <w:szCs w:val="24"/>
          <w:u w:val="single"/>
        </w:rPr>
      </w:pPr>
    </w:p>
    <w:p w:rsidR="00491335" w:rsidRDefault="00491335">
      <w:pPr>
        <w:ind w:left="-284"/>
        <w:rPr>
          <w:sz w:val="24"/>
          <w:szCs w:val="24"/>
        </w:rPr>
      </w:pPr>
    </w:p>
    <w:p w:rsidR="00491335" w:rsidRDefault="006C131D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Заведующий кафедрой                                           Рябцев А.Ю.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1335" w:rsidRDefault="00491335"/>
    <w:sectPr w:rsidR="0049133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D13"/>
    <w:multiLevelType w:val="multilevel"/>
    <w:tmpl w:val="E3828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75523"/>
    <w:multiLevelType w:val="multilevel"/>
    <w:tmpl w:val="CE76F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C682B"/>
    <w:multiLevelType w:val="multilevel"/>
    <w:tmpl w:val="1FC66A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35"/>
    <w:rsid w:val="00491335"/>
    <w:rsid w:val="006C131D"/>
    <w:rsid w:val="0073776B"/>
    <w:rsid w:val="00AC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6E17"/>
  <w15:docId w15:val="{071286D2-42C7-4127-AD5D-AAE42AC3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b w:val="0"/>
      <w:color w:val="auto"/>
    </w:rPr>
  </w:style>
  <w:style w:type="character" w:customStyle="1" w:styleId="ListLabel47">
    <w:name w:val="ListLabel 47"/>
    <w:qFormat/>
    <w:rPr>
      <w:i/>
      <w:iCs/>
      <w:sz w:val="20"/>
      <w:szCs w:val="20"/>
      <w:shd w:val="clear" w:color="auto" w:fill="FFFFFF"/>
    </w:rPr>
  </w:style>
  <w:style w:type="character" w:customStyle="1" w:styleId="ListLabel48">
    <w:name w:val="ListLabel 48"/>
    <w:qFormat/>
    <w:rPr>
      <w:i/>
      <w:iCs/>
      <w:sz w:val="20"/>
    </w:rPr>
  </w:style>
  <w:style w:type="character" w:customStyle="1" w:styleId="ListLabel49">
    <w:name w:val="ListLabel 49"/>
    <w:qFormat/>
    <w:rPr>
      <w:i/>
      <w:iCs/>
      <w:sz w:val="20"/>
      <w:szCs w:val="20"/>
    </w:rPr>
  </w:style>
  <w:style w:type="character" w:customStyle="1" w:styleId="ListLabel50">
    <w:name w:val="ListLabel 50"/>
    <w:qFormat/>
    <w:rPr>
      <w:i/>
      <w:iCs/>
      <w:sz w:val="20"/>
      <w:szCs w:val="20"/>
      <w:highlight w:val="white"/>
    </w:rPr>
  </w:style>
  <w:style w:type="character" w:customStyle="1" w:styleId="ListLabel51">
    <w:name w:val="ListLabel 51"/>
    <w:qFormat/>
    <w:rPr>
      <w:i/>
      <w:iCs/>
      <w:sz w:val="20"/>
    </w:rPr>
  </w:style>
  <w:style w:type="character" w:customStyle="1" w:styleId="ListLabel52">
    <w:name w:val="ListLabel 52"/>
    <w:qFormat/>
    <w:rPr>
      <w:i/>
      <w:iCs/>
      <w:sz w:val="20"/>
      <w:szCs w:val="20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8603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376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676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59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03628-75E3-45BE-B925-E8726737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574</Words>
  <Characters>3272</Characters>
  <Application>Microsoft Office Word</Application>
  <DocSecurity>0</DocSecurity>
  <Lines>27</Lines>
  <Paragraphs>7</Paragraphs>
  <ScaleCrop>false</ScaleCrop>
  <Company>Microsoft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2019-03-18T09:49:00Z</cp:lastPrinted>
  <dcterms:created xsi:type="dcterms:W3CDTF">2019-03-17T19:59:00Z</dcterms:created>
  <dcterms:modified xsi:type="dcterms:W3CDTF">2019-07-11T04:45:00Z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